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8EFB8" w14:textId="77777777" w:rsidR="00D57C31" w:rsidRPr="008C240B" w:rsidRDefault="00D57C31" w:rsidP="00D57C31">
      <w:pPr>
        <w:spacing w:line="276" w:lineRule="auto"/>
        <w:jc w:val="center"/>
        <w:outlineLvl w:val="0"/>
        <w:rPr>
          <w:b/>
          <w:bCs/>
          <w:kern w:val="36"/>
        </w:rPr>
      </w:pPr>
      <w:r w:rsidRPr="008C240B">
        <w:rPr>
          <w:b/>
          <w:bCs/>
          <w:kern w:val="36"/>
        </w:rPr>
        <w:t>ISIKUANDMETE TÖÖTLEMISE ÜLDPÕHIMÕTTED</w:t>
      </w:r>
    </w:p>
    <w:p w14:paraId="05682351" w14:textId="77777777" w:rsidR="00D57C31" w:rsidRPr="008C240B" w:rsidRDefault="00D57C31" w:rsidP="00D57C31">
      <w:pPr>
        <w:spacing w:line="276" w:lineRule="auto"/>
        <w:outlineLvl w:val="0"/>
        <w:rPr>
          <w:b/>
          <w:bCs/>
          <w:kern w:val="36"/>
        </w:rPr>
      </w:pPr>
    </w:p>
    <w:p w14:paraId="071F88BC" w14:textId="6FD02F8F" w:rsidR="00D57C31" w:rsidRPr="008C240B" w:rsidRDefault="00D57C31" w:rsidP="00D57C31">
      <w:pPr>
        <w:spacing w:after="240"/>
        <w:jc w:val="both"/>
        <w:rPr>
          <w:sz w:val="20"/>
          <w:szCs w:val="20"/>
        </w:rPr>
      </w:pPr>
      <w:r w:rsidRPr="008C240B">
        <w:rPr>
          <w:sz w:val="20"/>
          <w:szCs w:val="20"/>
        </w:rPr>
        <w:t xml:space="preserve">Käesolevate isikuandmete töötlemise üldpõhimõtete kinnitamisega annan mina (edaspidi isik) </w:t>
      </w:r>
      <w:r w:rsidRPr="008C240B">
        <w:rPr>
          <w:b/>
          <w:sz w:val="20"/>
          <w:szCs w:val="20"/>
        </w:rPr>
        <w:t>HLÜ-le</w:t>
      </w:r>
      <w:r w:rsidR="00C54E46" w:rsidRPr="008C240B">
        <w:rPr>
          <w:sz w:val="20"/>
          <w:szCs w:val="20"/>
        </w:rPr>
        <w:t xml:space="preserve"> </w:t>
      </w:r>
      <w:r w:rsidR="00C54E46" w:rsidRPr="008C240B">
        <w:rPr>
          <w:b/>
          <w:sz w:val="20"/>
          <w:szCs w:val="20"/>
        </w:rPr>
        <w:t>Geldex Eesti</w:t>
      </w:r>
      <w:r w:rsidRPr="008C240B">
        <w:rPr>
          <w:sz w:val="20"/>
          <w:szCs w:val="20"/>
        </w:rPr>
        <w:t xml:space="preserve">, registrikood </w:t>
      </w:r>
      <w:r w:rsidR="00C54E46" w:rsidRPr="008C240B">
        <w:rPr>
          <w:b/>
          <w:sz w:val="20"/>
          <w:szCs w:val="20"/>
        </w:rPr>
        <w:t xml:space="preserve">14103465 </w:t>
      </w:r>
      <w:r w:rsidRPr="008C240B">
        <w:rPr>
          <w:sz w:val="20"/>
          <w:szCs w:val="20"/>
        </w:rPr>
        <w:t>(edaspidi Ühistu),  nõusoleku töödelda oma isikuandmeid vastavalt alljärgnevatele tingimustele:</w:t>
      </w:r>
    </w:p>
    <w:p w14:paraId="5FCD5183"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Isik annab käesoleva vormi allkirjastamisega Ühistu-le nõusoleku töödelda (s.h avaldada, ristkasutada, analüüsida) isiku majanduslikku seisundit puudutavaid andmeid (s.h andmeid isiku ja kolmanda isiku vahel sõlmitud krediidilepingu ja muu sarnase iseloomuga lepingu ja lepingust tuleneva kohustuse täitmise kohta) ning edastada andmetöötluse tulemusi kolmandatele isikutele käesolevates üldpõhimõtetes sätestatud korras.</w:t>
      </w:r>
    </w:p>
    <w:p w14:paraId="62BCF7CA"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 xml:space="preserve">Isikuandmete töötlemise eest on vastutav Ühistu. </w:t>
      </w:r>
    </w:p>
    <w:p w14:paraId="067ADB20"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Ühistu-l on õigus edastada punktis 1. nimetatud informatsioon järgmistele kolmandatele isikutele:</w:t>
      </w:r>
    </w:p>
    <w:p w14:paraId="32350CD4"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Ühistu-ga seotud isikud (s.h Ühistu lepingupartnerid,  tütarettevõtjad);</w:t>
      </w:r>
    </w:p>
    <w:p w14:paraId="3839EF51"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teenuste osutamisega seotud isikutele ja organisatsioonidele (nt inkasso-, tõlke-, side-, IT- ja postiteenuse osutaja, kindlustusandjad ja -vahendajad, jne);</w:t>
      </w:r>
    </w:p>
    <w:p w14:paraId="219EC926"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andmekogude pidajatele, kellele Ühistu on kohustatud edastama teavet kehtiva õiguse või lepingu alusel (nt isikule, kes peab maksehäireregistrit). Ühistu-l on õigus edastada isiku andmed maksehäirete registrisse, kui isikul on Ühistu ees nõuetekohaselt täitmata rahaline kohustus. Isik on teadlik, et viidatud andmekogudes avalikustatakse teave isiku maksehäire kohta ning nõustub sellega;</w:t>
      </w:r>
    </w:p>
    <w:p w14:paraId="63977EA9"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kõigile isikuga tehtava tehinguga seotud isikutele, eesmärgiga täita õigusaktidest tulenevaid rahapesu ja terrorismi rahastamise tõkestamise alaseid kohustusi;</w:t>
      </w:r>
    </w:p>
    <w:p w14:paraId="45E2FAA7"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muule kolmandale isikule Ühistu ja kolmanda isiku või isiku ja kolmanda isiku vahel sõlmitud lepingu täitmiseks.</w:t>
      </w:r>
    </w:p>
    <w:p w14:paraId="2FB6A9AB"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Ühistu-l on õigus töödelda ja edastada informatsiooni isiku krediidivõimelisuse hindamise või muul samasugusel eesmärgil käesolevas nõusoleku vormis nimetamata kolmandale isikule, kui kolmandal isikul on isikuandmete töötlemiseks õigustatud huvi. Ühistu tuvastab sellisel juhul kolmanda isiku õigustatud huvi, kontrollib edastatavate andmete õigsust ning registreerib andmeedastuse.</w:t>
      </w:r>
    </w:p>
    <w:p w14:paraId="0D97C62A"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Lisaks punktis 1 nimetatud andmetele töötleb Ühistu muuhulgas järgmisi isiku andmeid ning nende töötlemise peamised eesmärgid on:</w:t>
      </w:r>
    </w:p>
    <w:p w14:paraId="1299DFD9" w14:textId="77777777" w:rsidR="00D57C31" w:rsidRPr="008C240B" w:rsidRDefault="00D57C31" w:rsidP="00D57C31">
      <w:pPr>
        <w:numPr>
          <w:ilvl w:val="1"/>
          <w:numId w:val="6"/>
        </w:numPr>
        <w:spacing w:after="120" w:line="276" w:lineRule="auto"/>
        <w:ind w:left="426"/>
        <w:contextualSpacing/>
        <w:jc w:val="both"/>
        <w:rPr>
          <w:sz w:val="20"/>
          <w:szCs w:val="20"/>
        </w:rPr>
      </w:pPr>
      <w:r w:rsidRPr="008C240B">
        <w:rPr>
          <w:sz w:val="20"/>
          <w:szCs w:val="20"/>
        </w:rPr>
        <w:t>isiklikud andmed (nt nimi, isikukood, sünniaeg, suhtluskeel, informatsioon perekonna kohta, isikut tõendava dokumendi andmed jms), mida töödeldakse eelkõige isikutuvastamiseks;</w:t>
      </w:r>
    </w:p>
    <w:p w14:paraId="342D5037" w14:textId="77777777" w:rsidR="00D57C31" w:rsidRPr="008C240B" w:rsidRDefault="00D57C31" w:rsidP="00D57C31">
      <w:pPr>
        <w:numPr>
          <w:ilvl w:val="1"/>
          <w:numId w:val="6"/>
        </w:numPr>
        <w:spacing w:line="276" w:lineRule="auto"/>
        <w:ind w:left="425" w:hanging="431"/>
        <w:contextualSpacing/>
        <w:jc w:val="both"/>
        <w:rPr>
          <w:sz w:val="20"/>
          <w:szCs w:val="20"/>
        </w:rPr>
      </w:pPr>
      <w:r w:rsidRPr="008C240B">
        <w:rPr>
          <w:sz w:val="20"/>
          <w:szCs w:val="20"/>
        </w:rPr>
        <w:t>kontaktandmed (nt aadress, telefoninumber, e-posti aadress jne), mida töödeldakse eelkõige isikule informatsiooni edastamiseks;</w:t>
      </w:r>
    </w:p>
    <w:p w14:paraId="496B134A" w14:textId="77777777" w:rsidR="00D57C31" w:rsidRPr="008C240B" w:rsidRDefault="00D57C31" w:rsidP="00D57C31">
      <w:pPr>
        <w:pStyle w:val="ListParagraph"/>
        <w:numPr>
          <w:ilvl w:val="1"/>
          <w:numId w:val="6"/>
        </w:numPr>
        <w:ind w:left="426"/>
        <w:rPr>
          <w:sz w:val="20"/>
          <w:szCs w:val="20"/>
        </w:rPr>
      </w:pPr>
      <w:r w:rsidRPr="008C240B">
        <w:rPr>
          <w:sz w:val="20"/>
          <w:szCs w:val="20"/>
        </w:rPr>
        <w:t>Kutse- ja majandustegevus, finantsandmed (nt sissetulek, kohustused, varasem maksekäitumine, seotud isikud jne).</w:t>
      </w:r>
    </w:p>
    <w:p w14:paraId="2BCFD866"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Ühistu-l on õigus töödelda neid andmeid ka muudel eesmärkidel, kui see on vajalik isikuga sõlmitud lepingu täitmiseks või kui Ühistu-l on selleks muu põhjendatud huvi (sealhulgas Ühistu-le seadusest tulenevate kohustuste täitmiseks).</w:t>
      </w:r>
    </w:p>
    <w:p w14:paraId="5FAD84B7"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Ühistu-l on õigus piiranguteta edastada kõiki isiku isikuandmeid isikule, kes osutab Ühistu-le õigusteenust, raamatupidamise teenust või auditeerimise teenust eeldusel, et vastava teenuse osutaja on võtnud endale Ühistu suhtes kohustuse vastavaid isikuandmeid kolmandatele isikutele mitte avaldada.</w:t>
      </w:r>
    </w:p>
    <w:p w14:paraId="1EC93B25"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Isikul on õigus saada Ühistu-lt isikut puudutavat, Ühistu-l olemasolevat teavet ja isikuandmeid, välja arvatud juhtudel, kui andmeid ei väljastata tulenevalt õigusaktidest sätestatust.</w:t>
      </w:r>
    </w:p>
    <w:p w14:paraId="28EECC0A" w14:textId="77777777" w:rsidR="00D57C31" w:rsidRPr="008C240B" w:rsidRDefault="00D57C31" w:rsidP="00D57C31">
      <w:pPr>
        <w:numPr>
          <w:ilvl w:val="0"/>
          <w:numId w:val="6"/>
        </w:numPr>
        <w:spacing w:after="120" w:line="276" w:lineRule="auto"/>
        <w:ind w:left="426" w:hanging="426"/>
        <w:contextualSpacing/>
        <w:jc w:val="both"/>
        <w:rPr>
          <w:sz w:val="20"/>
          <w:szCs w:val="20"/>
        </w:rPr>
      </w:pPr>
      <w:r w:rsidRPr="008C240B">
        <w:rPr>
          <w:sz w:val="20"/>
          <w:szCs w:val="20"/>
        </w:rPr>
        <w:t>Isikul on õigus nõuda Ühistu-lt enda kohta käivate ebaõigete isikuandmete parandamist.</w:t>
      </w:r>
    </w:p>
    <w:p w14:paraId="6C166E0D" w14:textId="77777777" w:rsidR="00D57C31" w:rsidRPr="00D64325" w:rsidRDefault="00D57C31" w:rsidP="00D57C31">
      <w:pPr>
        <w:numPr>
          <w:ilvl w:val="0"/>
          <w:numId w:val="6"/>
        </w:numPr>
        <w:spacing w:after="120" w:line="276" w:lineRule="auto"/>
        <w:ind w:left="426" w:hanging="426"/>
        <w:contextualSpacing/>
        <w:jc w:val="both"/>
        <w:rPr>
          <w:sz w:val="20"/>
          <w:szCs w:val="20"/>
        </w:rPr>
      </w:pPr>
      <w:r w:rsidRPr="008C240B">
        <w:rPr>
          <w:sz w:val="20"/>
          <w:szCs w:val="20"/>
        </w:rPr>
        <w:t xml:space="preserve">Kui isik leiab, et Ühistu on </w:t>
      </w:r>
      <w:r w:rsidRPr="00D64325">
        <w:rPr>
          <w:sz w:val="20"/>
          <w:szCs w:val="20"/>
        </w:rPr>
        <w:t>andmete töötlemisel rikkunud tema õigusi, siis on tal õigus pöörduda rikkumise lõpetamise nõudega vastava rikkuja poole. Ühistu ei kustuta isiku isikuandmeid.</w:t>
      </w:r>
    </w:p>
    <w:p w14:paraId="3388E16F" w14:textId="1ACD2C8B" w:rsidR="00D57C31" w:rsidRPr="00D64325" w:rsidRDefault="00D64325" w:rsidP="00D57C31">
      <w:pPr>
        <w:numPr>
          <w:ilvl w:val="0"/>
          <w:numId w:val="6"/>
        </w:numPr>
        <w:spacing w:after="120" w:line="276" w:lineRule="auto"/>
        <w:ind w:left="426" w:hanging="426"/>
        <w:contextualSpacing/>
        <w:jc w:val="both"/>
        <w:rPr>
          <w:b/>
          <w:sz w:val="20"/>
          <w:szCs w:val="20"/>
        </w:rPr>
      </w:pPr>
      <w:r>
        <w:rPr>
          <w:b/>
          <w:sz w:val="20"/>
          <w:szCs w:val="20"/>
        </w:rPr>
        <w:t>Isiku andmed</w:t>
      </w:r>
      <w:bookmarkStart w:id="0" w:name="_GoBack"/>
      <w:bookmarkEnd w:id="0"/>
    </w:p>
    <w:p w14:paraId="48502980" w14:textId="22D5499E" w:rsidR="00DB6CA5" w:rsidRPr="00D64325" w:rsidRDefault="00D57C31" w:rsidP="00D57C31">
      <w:pPr>
        <w:spacing w:after="120" w:line="276" w:lineRule="auto"/>
        <w:ind w:left="426"/>
        <w:contextualSpacing/>
        <w:jc w:val="both"/>
        <w:rPr>
          <w:b/>
          <w:sz w:val="20"/>
          <w:szCs w:val="20"/>
        </w:rPr>
      </w:pPr>
      <w:r w:rsidRPr="00D64325">
        <w:rPr>
          <w:b/>
          <w:sz w:val="20"/>
          <w:szCs w:val="20"/>
        </w:rPr>
        <w:t xml:space="preserve">Ees- ja perekonannimi: </w:t>
      </w:r>
      <w:r w:rsidR="00D64325" w:rsidRPr="00D64325">
        <w:rPr>
          <w:b/>
          <w:bCs/>
          <w:sz w:val="20"/>
          <w:szCs w:val="20"/>
        </w:rPr>
        <w:t>[●]</w:t>
      </w:r>
    </w:p>
    <w:p w14:paraId="09A105D9" w14:textId="7C59F8BF" w:rsidR="00D57C31" w:rsidRPr="00D64325" w:rsidRDefault="00D57C31" w:rsidP="00AD28CD">
      <w:pPr>
        <w:spacing w:after="120" w:line="276" w:lineRule="auto"/>
        <w:ind w:left="426"/>
        <w:contextualSpacing/>
        <w:jc w:val="both"/>
        <w:rPr>
          <w:b/>
          <w:bCs/>
          <w:sz w:val="20"/>
          <w:szCs w:val="20"/>
        </w:rPr>
      </w:pPr>
      <w:r w:rsidRPr="00D64325">
        <w:rPr>
          <w:b/>
          <w:sz w:val="20"/>
          <w:szCs w:val="20"/>
        </w:rPr>
        <w:t xml:space="preserve">Isikukood: </w:t>
      </w:r>
      <w:r w:rsidR="00D64325" w:rsidRPr="00D64325">
        <w:rPr>
          <w:b/>
          <w:sz w:val="20"/>
          <w:szCs w:val="20"/>
        </w:rPr>
        <w:t>[●]</w:t>
      </w:r>
    </w:p>
    <w:p w14:paraId="711A6D00" w14:textId="77777777" w:rsidR="00AD28CD" w:rsidRPr="00D64325" w:rsidRDefault="00AD28CD" w:rsidP="00AD28CD">
      <w:pPr>
        <w:spacing w:after="120" w:line="276" w:lineRule="auto"/>
        <w:ind w:left="426"/>
        <w:contextualSpacing/>
        <w:jc w:val="both"/>
        <w:rPr>
          <w:sz w:val="20"/>
          <w:szCs w:val="20"/>
        </w:rPr>
      </w:pPr>
    </w:p>
    <w:p w14:paraId="016A027E" w14:textId="77777777" w:rsidR="00D57C31" w:rsidRPr="00D64325" w:rsidRDefault="00D57C31" w:rsidP="00D57C31">
      <w:pPr>
        <w:spacing w:line="276" w:lineRule="auto"/>
        <w:ind w:left="426"/>
        <w:rPr>
          <w:b/>
          <w:sz w:val="20"/>
          <w:szCs w:val="20"/>
        </w:rPr>
      </w:pPr>
      <w:r w:rsidRPr="00D64325">
        <w:rPr>
          <w:b/>
          <w:sz w:val="20"/>
          <w:szCs w:val="20"/>
        </w:rPr>
        <w:t>Kinnitan, et olen põhjalikult tutvunud käesolevate isikuandmete töötlemise põhimõtetega.</w:t>
      </w:r>
    </w:p>
    <w:p w14:paraId="5AEE5923" w14:textId="77777777" w:rsidR="00D57C31" w:rsidRPr="00D64325" w:rsidRDefault="00D57C31" w:rsidP="00D57C31">
      <w:pPr>
        <w:spacing w:line="276" w:lineRule="auto"/>
        <w:ind w:left="426"/>
        <w:rPr>
          <w:b/>
          <w:sz w:val="20"/>
          <w:szCs w:val="20"/>
        </w:rPr>
      </w:pPr>
    </w:p>
    <w:p w14:paraId="04DE8ADB" w14:textId="751502E3" w:rsidR="00D57C31" w:rsidRPr="00D64325" w:rsidRDefault="00234CB1" w:rsidP="00D57C31">
      <w:pPr>
        <w:spacing w:line="276" w:lineRule="auto"/>
        <w:ind w:left="426"/>
        <w:rPr>
          <w:b/>
          <w:sz w:val="20"/>
          <w:szCs w:val="20"/>
        </w:rPr>
      </w:pPr>
      <w:r w:rsidRPr="00D64325">
        <w:rPr>
          <w:b/>
          <w:sz w:val="20"/>
          <w:szCs w:val="20"/>
        </w:rPr>
        <w:tab/>
      </w:r>
      <w:r w:rsidRPr="00D64325">
        <w:rPr>
          <w:b/>
          <w:sz w:val="20"/>
          <w:szCs w:val="20"/>
        </w:rPr>
        <w:tab/>
      </w:r>
      <w:r w:rsidRPr="00D64325">
        <w:rPr>
          <w:b/>
          <w:sz w:val="20"/>
          <w:szCs w:val="20"/>
        </w:rPr>
        <w:tab/>
      </w:r>
      <w:r w:rsidRPr="00D64325">
        <w:rPr>
          <w:b/>
          <w:sz w:val="20"/>
          <w:szCs w:val="20"/>
        </w:rPr>
        <w:tab/>
      </w:r>
      <w:r w:rsidRPr="00D64325">
        <w:rPr>
          <w:b/>
          <w:sz w:val="20"/>
          <w:szCs w:val="20"/>
        </w:rPr>
        <w:tab/>
      </w:r>
      <w:r w:rsidR="00D64325" w:rsidRPr="00D64325">
        <w:rPr>
          <w:b/>
          <w:sz w:val="20"/>
          <w:szCs w:val="20"/>
        </w:rPr>
        <w:t>[●]</w:t>
      </w:r>
      <w:r w:rsidRPr="00D64325">
        <w:rPr>
          <w:b/>
          <w:sz w:val="20"/>
          <w:szCs w:val="20"/>
        </w:rPr>
        <w:tab/>
      </w:r>
      <w:r w:rsidRPr="00D64325">
        <w:rPr>
          <w:b/>
          <w:sz w:val="20"/>
          <w:szCs w:val="20"/>
        </w:rPr>
        <w:tab/>
      </w:r>
      <w:r w:rsidRPr="00D64325">
        <w:rPr>
          <w:b/>
          <w:sz w:val="20"/>
          <w:szCs w:val="20"/>
        </w:rPr>
        <w:tab/>
      </w:r>
      <w:r w:rsidRPr="00D64325">
        <w:rPr>
          <w:b/>
          <w:sz w:val="20"/>
          <w:szCs w:val="20"/>
        </w:rPr>
        <w:tab/>
      </w:r>
      <w:r w:rsidR="00A76920" w:rsidRPr="00D64325">
        <w:rPr>
          <w:b/>
          <w:sz w:val="20"/>
          <w:szCs w:val="20"/>
        </w:rPr>
        <w:t xml:space="preserve">                        </w:t>
      </w:r>
      <w:r w:rsidRPr="00D64325">
        <w:rPr>
          <w:b/>
          <w:sz w:val="20"/>
          <w:szCs w:val="20"/>
        </w:rPr>
        <w:tab/>
      </w:r>
      <w:r w:rsidR="00D64325" w:rsidRPr="00D64325">
        <w:rPr>
          <w:b/>
          <w:sz w:val="20"/>
          <w:szCs w:val="20"/>
        </w:rPr>
        <w:t>[●]</w:t>
      </w:r>
      <w:r w:rsidR="00CC05AC" w:rsidRPr="00D64325">
        <w:rPr>
          <w:b/>
          <w:sz w:val="20"/>
          <w:szCs w:val="20"/>
        </w:rPr>
        <w:t>.</w:t>
      </w:r>
      <w:r w:rsidR="00D64325" w:rsidRPr="00D64325">
        <w:rPr>
          <w:b/>
          <w:sz w:val="20"/>
          <w:szCs w:val="20"/>
        </w:rPr>
        <w:t>[●]</w:t>
      </w:r>
      <w:r w:rsidR="00763D8D" w:rsidRPr="00D64325">
        <w:rPr>
          <w:b/>
          <w:sz w:val="20"/>
          <w:szCs w:val="20"/>
        </w:rPr>
        <w:t>.20</w:t>
      </w:r>
      <w:r w:rsidR="00D64325" w:rsidRPr="00D64325">
        <w:rPr>
          <w:b/>
          <w:sz w:val="20"/>
          <w:szCs w:val="20"/>
        </w:rPr>
        <w:t>[●]</w:t>
      </w:r>
      <w:r w:rsidR="00C54E46" w:rsidRPr="00D64325">
        <w:rPr>
          <w:b/>
          <w:sz w:val="20"/>
          <w:szCs w:val="20"/>
        </w:rPr>
        <w:t>.a.</w:t>
      </w:r>
    </w:p>
    <w:p w14:paraId="6881AB27" w14:textId="77777777" w:rsidR="00D57C31" w:rsidRPr="00D64325" w:rsidRDefault="00D57C31" w:rsidP="00D57C31">
      <w:pPr>
        <w:spacing w:line="276" w:lineRule="auto"/>
        <w:ind w:left="426"/>
        <w:rPr>
          <w:b/>
          <w:sz w:val="20"/>
          <w:szCs w:val="20"/>
        </w:rPr>
      </w:pPr>
      <w:r w:rsidRPr="00D64325">
        <w:rPr>
          <w:b/>
          <w:sz w:val="20"/>
          <w:szCs w:val="20"/>
        </w:rPr>
        <w:t>_________________________________________________________________________________________</w:t>
      </w:r>
    </w:p>
    <w:p w14:paraId="73E5064C" w14:textId="61DA2E50" w:rsidR="00567BDD" w:rsidRPr="00D64325" w:rsidRDefault="00D57C31" w:rsidP="00D64325">
      <w:pPr>
        <w:spacing w:line="276" w:lineRule="auto"/>
        <w:ind w:left="425"/>
        <w:jc w:val="center"/>
        <w:rPr>
          <w:i/>
          <w:sz w:val="18"/>
          <w:szCs w:val="18"/>
        </w:rPr>
      </w:pPr>
      <w:r w:rsidRPr="00D64325">
        <w:rPr>
          <w:i/>
          <w:sz w:val="18"/>
          <w:szCs w:val="18"/>
        </w:rPr>
        <w:t>(Ees- ja perekonnanimi, allkiri, kuupäev</w:t>
      </w:r>
      <w:r w:rsidR="00C54E46" w:rsidRPr="00D64325">
        <w:rPr>
          <w:i/>
          <w:sz w:val="18"/>
          <w:szCs w:val="18"/>
        </w:rPr>
        <w:t>)</w:t>
      </w:r>
    </w:p>
    <w:sectPr w:rsidR="00567BDD" w:rsidRPr="00D64325" w:rsidSect="00FD7B9A">
      <w:pgSz w:w="11906" w:h="16838"/>
      <w:pgMar w:top="1134" w:right="850" w:bottom="1134" w:left="1701"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54EF9A" w14:textId="77777777" w:rsidR="00A256D3" w:rsidRDefault="00A256D3" w:rsidP="0056349D">
      <w:r>
        <w:separator/>
      </w:r>
    </w:p>
  </w:endnote>
  <w:endnote w:type="continuationSeparator" w:id="0">
    <w:p w14:paraId="305CE498" w14:textId="77777777" w:rsidR="00A256D3" w:rsidRDefault="00A256D3" w:rsidP="00563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74BA1" w14:textId="77777777" w:rsidR="00A256D3" w:rsidRDefault="00A256D3" w:rsidP="0056349D">
      <w:r>
        <w:separator/>
      </w:r>
    </w:p>
  </w:footnote>
  <w:footnote w:type="continuationSeparator" w:id="0">
    <w:p w14:paraId="677836FE" w14:textId="77777777" w:rsidR="00A256D3" w:rsidRDefault="00A256D3" w:rsidP="0056349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121"/>
    <w:multiLevelType w:val="hybridMultilevel"/>
    <w:tmpl w:val="AB186D4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FE5A25"/>
    <w:multiLevelType w:val="hybridMultilevel"/>
    <w:tmpl w:val="446A2AF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1F2775"/>
    <w:multiLevelType w:val="multilevel"/>
    <w:tmpl w:val="5AF830A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C5C58DC"/>
    <w:multiLevelType w:val="hybridMultilevel"/>
    <w:tmpl w:val="E528C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1729B"/>
    <w:multiLevelType w:val="hybridMultilevel"/>
    <w:tmpl w:val="DC4E325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61BCC"/>
    <w:multiLevelType w:val="hybridMultilevel"/>
    <w:tmpl w:val="36EA2D58"/>
    <w:lvl w:ilvl="0" w:tplc="08090001">
      <w:start w:val="1"/>
      <w:numFmt w:val="bullet"/>
      <w:lvlText w:val=""/>
      <w:lvlJc w:val="left"/>
      <w:pPr>
        <w:ind w:left="1434" w:hanging="360"/>
      </w:pPr>
      <w:rPr>
        <w:rFonts w:ascii="Symbol" w:hAnsi="Symbo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6" w15:restartNumberingAfterBreak="0">
    <w:nsid w:val="724A52B3"/>
    <w:multiLevelType w:val="hybridMultilevel"/>
    <w:tmpl w:val="6CF43C10"/>
    <w:lvl w:ilvl="0" w:tplc="0809000F">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FCC025B"/>
    <w:multiLevelType w:val="hybridMultilevel"/>
    <w:tmpl w:val="8DBA8E88"/>
    <w:lvl w:ilvl="0" w:tplc="48C28A8C">
      <w:start w:val="1"/>
      <w:numFmt w:val="lowerRoman"/>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9D"/>
    <w:rsid w:val="00000360"/>
    <w:rsid w:val="00000923"/>
    <w:rsid w:val="00010FCE"/>
    <w:rsid w:val="00032EBA"/>
    <w:rsid w:val="00050032"/>
    <w:rsid w:val="00053F7D"/>
    <w:rsid w:val="00054467"/>
    <w:rsid w:val="0006771F"/>
    <w:rsid w:val="00075C23"/>
    <w:rsid w:val="00076724"/>
    <w:rsid w:val="00087C43"/>
    <w:rsid w:val="000A161C"/>
    <w:rsid w:val="000C3D71"/>
    <w:rsid w:val="000C7443"/>
    <w:rsid w:val="000D6E7A"/>
    <w:rsid w:val="000E3266"/>
    <w:rsid w:val="000E64EC"/>
    <w:rsid w:val="00100C0A"/>
    <w:rsid w:val="00107F3D"/>
    <w:rsid w:val="0011712D"/>
    <w:rsid w:val="001221A3"/>
    <w:rsid w:val="0012253A"/>
    <w:rsid w:val="001323E9"/>
    <w:rsid w:val="00151F03"/>
    <w:rsid w:val="00153A70"/>
    <w:rsid w:val="001729ED"/>
    <w:rsid w:val="00174EA2"/>
    <w:rsid w:val="00175FB3"/>
    <w:rsid w:val="00183A93"/>
    <w:rsid w:val="00185CA7"/>
    <w:rsid w:val="0019342F"/>
    <w:rsid w:val="001B1183"/>
    <w:rsid w:val="001C361A"/>
    <w:rsid w:val="001C5EEE"/>
    <w:rsid w:val="001D0311"/>
    <w:rsid w:val="001D6740"/>
    <w:rsid w:val="001F4D80"/>
    <w:rsid w:val="00200337"/>
    <w:rsid w:val="002007B6"/>
    <w:rsid w:val="0020734B"/>
    <w:rsid w:val="00213011"/>
    <w:rsid w:val="00227A93"/>
    <w:rsid w:val="00234CB1"/>
    <w:rsid w:val="0025259A"/>
    <w:rsid w:val="00264CA3"/>
    <w:rsid w:val="002671FD"/>
    <w:rsid w:val="00293C70"/>
    <w:rsid w:val="002A7E51"/>
    <w:rsid w:val="002B3694"/>
    <w:rsid w:val="002B42E9"/>
    <w:rsid w:val="002C1BC0"/>
    <w:rsid w:val="002F12AD"/>
    <w:rsid w:val="002F3D37"/>
    <w:rsid w:val="00326227"/>
    <w:rsid w:val="00327341"/>
    <w:rsid w:val="0033178C"/>
    <w:rsid w:val="00331F49"/>
    <w:rsid w:val="00335815"/>
    <w:rsid w:val="0034466D"/>
    <w:rsid w:val="00352A83"/>
    <w:rsid w:val="003561C3"/>
    <w:rsid w:val="003570A2"/>
    <w:rsid w:val="0036642E"/>
    <w:rsid w:val="00372D8E"/>
    <w:rsid w:val="00385089"/>
    <w:rsid w:val="00385128"/>
    <w:rsid w:val="003934CF"/>
    <w:rsid w:val="00393B9C"/>
    <w:rsid w:val="003A51AF"/>
    <w:rsid w:val="003A7108"/>
    <w:rsid w:val="003B1499"/>
    <w:rsid w:val="003B376E"/>
    <w:rsid w:val="003B653D"/>
    <w:rsid w:val="003B70EA"/>
    <w:rsid w:val="003E4D3A"/>
    <w:rsid w:val="003E5445"/>
    <w:rsid w:val="003F7204"/>
    <w:rsid w:val="003F74D7"/>
    <w:rsid w:val="004039CD"/>
    <w:rsid w:val="004115B5"/>
    <w:rsid w:val="004327B2"/>
    <w:rsid w:val="004375C0"/>
    <w:rsid w:val="004378D9"/>
    <w:rsid w:val="00453EEB"/>
    <w:rsid w:val="0046450F"/>
    <w:rsid w:val="00481E83"/>
    <w:rsid w:val="0048477C"/>
    <w:rsid w:val="004866DF"/>
    <w:rsid w:val="004930AD"/>
    <w:rsid w:val="004A3084"/>
    <w:rsid w:val="004B53BC"/>
    <w:rsid w:val="004B6926"/>
    <w:rsid w:val="004D4196"/>
    <w:rsid w:val="004E3951"/>
    <w:rsid w:val="00510858"/>
    <w:rsid w:val="00510B0C"/>
    <w:rsid w:val="005110FA"/>
    <w:rsid w:val="005114FF"/>
    <w:rsid w:val="00512D7D"/>
    <w:rsid w:val="00527DE7"/>
    <w:rsid w:val="00552F30"/>
    <w:rsid w:val="0056349D"/>
    <w:rsid w:val="00575D49"/>
    <w:rsid w:val="0058407F"/>
    <w:rsid w:val="005857C4"/>
    <w:rsid w:val="00587906"/>
    <w:rsid w:val="005A39DD"/>
    <w:rsid w:val="005A5B0E"/>
    <w:rsid w:val="005B0C2C"/>
    <w:rsid w:val="005B614A"/>
    <w:rsid w:val="005C4F33"/>
    <w:rsid w:val="005C6345"/>
    <w:rsid w:val="005D1634"/>
    <w:rsid w:val="005F05B3"/>
    <w:rsid w:val="00601238"/>
    <w:rsid w:val="006073AE"/>
    <w:rsid w:val="00631022"/>
    <w:rsid w:val="00635242"/>
    <w:rsid w:val="0064077E"/>
    <w:rsid w:val="00642D10"/>
    <w:rsid w:val="00683F57"/>
    <w:rsid w:val="00693D17"/>
    <w:rsid w:val="006A73E5"/>
    <w:rsid w:val="006A7F61"/>
    <w:rsid w:val="006C085E"/>
    <w:rsid w:val="006E3C39"/>
    <w:rsid w:val="0070483C"/>
    <w:rsid w:val="0072536D"/>
    <w:rsid w:val="00763D8D"/>
    <w:rsid w:val="007647BA"/>
    <w:rsid w:val="0076565B"/>
    <w:rsid w:val="00771B72"/>
    <w:rsid w:val="007956C2"/>
    <w:rsid w:val="007A152F"/>
    <w:rsid w:val="007A34A1"/>
    <w:rsid w:val="007C72AD"/>
    <w:rsid w:val="007E4F2C"/>
    <w:rsid w:val="007F517E"/>
    <w:rsid w:val="00820548"/>
    <w:rsid w:val="00821C63"/>
    <w:rsid w:val="00833195"/>
    <w:rsid w:val="00843DDC"/>
    <w:rsid w:val="00850A27"/>
    <w:rsid w:val="00852750"/>
    <w:rsid w:val="00865EC7"/>
    <w:rsid w:val="008665CA"/>
    <w:rsid w:val="00891A69"/>
    <w:rsid w:val="008972EC"/>
    <w:rsid w:val="008C240B"/>
    <w:rsid w:val="008D0865"/>
    <w:rsid w:val="008D298D"/>
    <w:rsid w:val="008E50B0"/>
    <w:rsid w:val="008E5B1F"/>
    <w:rsid w:val="008F37DA"/>
    <w:rsid w:val="008F4903"/>
    <w:rsid w:val="009016CC"/>
    <w:rsid w:val="00917C39"/>
    <w:rsid w:val="00931ABB"/>
    <w:rsid w:val="0093606B"/>
    <w:rsid w:val="00957F2A"/>
    <w:rsid w:val="0096170C"/>
    <w:rsid w:val="00961E64"/>
    <w:rsid w:val="00961ED4"/>
    <w:rsid w:val="0096671A"/>
    <w:rsid w:val="00966F76"/>
    <w:rsid w:val="009671EF"/>
    <w:rsid w:val="00970BA2"/>
    <w:rsid w:val="00983150"/>
    <w:rsid w:val="00984122"/>
    <w:rsid w:val="00985AF9"/>
    <w:rsid w:val="00992EAC"/>
    <w:rsid w:val="00992FA6"/>
    <w:rsid w:val="009C1274"/>
    <w:rsid w:val="009C5F6C"/>
    <w:rsid w:val="009C61F3"/>
    <w:rsid w:val="009F0D8A"/>
    <w:rsid w:val="00A256D3"/>
    <w:rsid w:val="00A25C82"/>
    <w:rsid w:val="00A473E7"/>
    <w:rsid w:val="00A5143C"/>
    <w:rsid w:val="00A51D93"/>
    <w:rsid w:val="00A57D6D"/>
    <w:rsid w:val="00A6344B"/>
    <w:rsid w:val="00A634C7"/>
    <w:rsid w:val="00A76920"/>
    <w:rsid w:val="00A76A3C"/>
    <w:rsid w:val="00A84003"/>
    <w:rsid w:val="00AC0F6B"/>
    <w:rsid w:val="00AD28CD"/>
    <w:rsid w:val="00AD76B8"/>
    <w:rsid w:val="00AF7F37"/>
    <w:rsid w:val="00B307E9"/>
    <w:rsid w:val="00B62237"/>
    <w:rsid w:val="00B84F99"/>
    <w:rsid w:val="00BB5D86"/>
    <w:rsid w:val="00C04888"/>
    <w:rsid w:val="00C4070D"/>
    <w:rsid w:val="00C4641B"/>
    <w:rsid w:val="00C51D43"/>
    <w:rsid w:val="00C54E46"/>
    <w:rsid w:val="00C7124A"/>
    <w:rsid w:val="00C80C05"/>
    <w:rsid w:val="00CA3CAC"/>
    <w:rsid w:val="00CA42E1"/>
    <w:rsid w:val="00CB621B"/>
    <w:rsid w:val="00CB7EE9"/>
    <w:rsid w:val="00CC05AC"/>
    <w:rsid w:val="00CC6F9B"/>
    <w:rsid w:val="00D0406E"/>
    <w:rsid w:val="00D13002"/>
    <w:rsid w:val="00D16131"/>
    <w:rsid w:val="00D401E2"/>
    <w:rsid w:val="00D44944"/>
    <w:rsid w:val="00D57C31"/>
    <w:rsid w:val="00D64325"/>
    <w:rsid w:val="00D7160B"/>
    <w:rsid w:val="00D800C4"/>
    <w:rsid w:val="00D87B2C"/>
    <w:rsid w:val="00DA2C81"/>
    <w:rsid w:val="00DA561D"/>
    <w:rsid w:val="00DB11E7"/>
    <w:rsid w:val="00DB5C30"/>
    <w:rsid w:val="00DB5C94"/>
    <w:rsid w:val="00DB6CA5"/>
    <w:rsid w:val="00DC04B3"/>
    <w:rsid w:val="00DD1B2C"/>
    <w:rsid w:val="00DD5445"/>
    <w:rsid w:val="00DF41F9"/>
    <w:rsid w:val="00E0531A"/>
    <w:rsid w:val="00E12FB6"/>
    <w:rsid w:val="00E507DA"/>
    <w:rsid w:val="00E753DC"/>
    <w:rsid w:val="00E77114"/>
    <w:rsid w:val="00E82912"/>
    <w:rsid w:val="00EB29A0"/>
    <w:rsid w:val="00EB630B"/>
    <w:rsid w:val="00EB7FD7"/>
    <w:rsid w:val="00EC53AD"/>
    <w:rsid w:val="00ED6E88"/>
    <w:rsid w:val="00EE37F7"/>
    <w:rsid w:val="00EF2D59"/>
    <w:rsid w:val="00EF7801"/>
    <w:rsid w:val="00F0650A"/>
    <w:rsid w:val="00F07448"/>
    <w:rsid w:val="00F17828"/>
    <w:rsid w:val="00F35FEE"/>
    <w:rsid w:val="00F4565E"/>
    <w:rsid w:val="00F70ABB"/>
    <w:rsid w:val="00F91FC7"/>
    <w:rsid w:val="00FA03DA"/>
    <w:rsid w:val="00FB3314"/>
    <w:rsid w:val="00FB6BBA"/>
    <w:rsid w:val="00FD7B9A"/>
    <w:rsid w:val="00FE107F"/>
    <w:rsid w:val="00FE2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D07A6E"/>
  <w15:chartTrackingRefBased/>
  <w15:docId w15:val="{2F263A87-F9EF-4D0E-B5AB-709E2C17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49D"/>
    <w:pPr>
      <w:spacing w:after="0" w:line="240" w:lineRule="auto"/>
    </w:pPr>
    <w:rPr>
      <w:rFonts w:ascii="Times New Roman" w:eastAsia="Times New Roman" w:hAnsi="Times New Roman" w:cs="Times New Roman"/>
      <w:sz w:val="24"/>
      <w:szCs w:val="24"/>
      <w:lang w:val="et-EE" w:eastAsia="et-EE"/>
    </w:rPr>
  </w:style>
  <w:style w:type="paragraph" w:styleId="Heading1">
    <w:name w:val="heading 1"/>
    <w:basedOn w:val="Normal"/>
    <w:next w:val="Normal"/>
    <w:link w:val="Heading1Char"/>
    <w:uiPriority w:val="9"/>
    <w:qFormat/>
    <w:rsid w:val="00B84F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B6CA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2D7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56349D"/>
    <w:pPr>
      <w:spacing w:after="0" w:line="240" w:lineRule="auto"/>
    </w:pPr>
    <w:rPr>
      <w:lang w:val="et-EE"/>
    </w:rPr>
  </w:style>
  <w:style w:type="table" w:customStyle="1" w:styleId="TableGrid">
    <w:name w:val="TableGrid"/>
    <w:rsid w:val="0056349D"/>
    <w:pPr>
      <w:spacing w:after="0" w:line="240" w:lineRule="auto"/>
    </w:pPr>
    <w:rPr>
      <w:rFonts w:eastAsiaTheme="minorEastAsia"/>
      <w:lang w:val="et-EE" w:eastAsia="et-EE"/>
    </w:rPr>
    <w:tblPr>
      <w:tblCellMar>
        <w:top w:w="0" w:type="dxa"/>
        <w:left w:w="0" w:type="dxa"/>
        <w:bottom w:w="0" w:type="dxa"/>
        <w:right w:w="0" w:type="dxa"/>
      </w:tblCellMar>
    </w:tblPr>
  </w:style>
  <w:style w:type="table" w:styleId="TableGrid0">
    <w:name w:val="Table Grid"/>
    <w:basedOn w:val="TableNormal"/>
    <w:uiPriority w:val="39"/>
    <w:rsid w:val="0056349D"/>
    <w:pPr>
      <w:spacing w:after="0" w:line="240" w:lineRule="auto"/>
    </w:pPr>
    <w:rPr>
      <w:lang w:val="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6349D"/>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semiHidden/>
    <w:rsid w:val="0056349D"/>
    <w:rPr>
      <w:sz w:val="20"/>
      <w:szCs w:val="20"/>
      <w:lang w:val="et-EE"/>
    </w:rPr>
  </w:style>
  <w:style w:type="character" w:styleId="EndnoteReference">
    <w:name w:val="endnote reference"/>
    <w:basedOn w:val="DefaultParagraphFont"/>
    <w:uiPriority w:val="99"/>
    <w:semiHidden/>
    <w:unhideWhenUsed/>
    <w:rsid w:val="0056349D"/>
    <w:rPr>
      <w:vertAlign w:val="superscript"/>
    </w:rPr>
  </w:style>
  <w:style w:type="character" w:styleId="FootnoteReference">
    <w:name w:val="footnote reference"/>
    <w:basedOn w:val="DefaultParagraphFont"/>
    <w:uiPriority w:val="99"/>
    <w:semiHidden/>
    <w:unhideWhenUsed/>
    <w:rsid w:val="001C361A"/>
    <w:rPr>
      <w:vertAlign w:val="superscript"/>
    </w:rPr>
  </w:style>
  <w:style w:type="character" w:styleId="CommentReference">
    <w:name w:val="annotation reference"/>
    <w:basedOn w:val="DefaultParagraphFont"/>
    <w:uiPriority w:val="99"/>
    <w:semiHidden/>
    <w:unhideWhenUsed/>
    <w:rsid w:val="001C361A"/>
    <w:rPr>
      <w:sz w:val="16"/>
      <w:szCs w:val="16"/>
    </w:rPr>
  </w:style>
  <w:style w:type="paragraph" w:styleId="CommentText">
    <w:name w:val="annotation text"/>
    <w:basedOn w:val="Normal"/>
    <w:link w:val="CommentTextChar"/>
    <w:uiPriority w:val="99"/>
    <w:semiHidden/>
    <w:unhideWhenUsed/>
    <w:rsid w:val="001C361A"/>
    <w:rPr>
      <w:sz w:val="20"/>
      <w:szCs w:val="20"/>
    </w:rPr>
  </w:style>
  <w:style w:type="character" w:customStyle="1" w:styleId="CommentTextChar">
    <w:name w:val="Comment Text Char"/>
    <w:basedOn w:val="DefaultParagraphFont"/>
    <w:link w:val="CommentText"/>
    <w:uiPriority w:val="99"/>
    <w:semiHidden/>
    <w:rsid w:val="001C361A"/>
    <w:rPr>
      <w:rFonts w:ascii="Times New Roman" w:eastAsia="Times New Roman" w:hAnsi="Times New Roman" w:cs="Times New Roman"/>
      <w:sz w:val="20"/>
      <w:szCs w:val="20"/>
      <w:lang w:val="et-EE" w:eastAsia="et-EE"/>
    </w:rPr>
  </w:style>
  <w:style w:type="paragraph" w:styleId="FootnoteText">
    <w:name w:val="footnote text"/>
    <w:basedOn w:val="Normal"/>
    <w:link w:val="FootnoteTextChar"/>
    <w:uiPriority w:val="99"/>
    <w:semiHidden/>
    <w:unhideWhenUsed/>
    <w:rsid w:val="001C361A"/>
    <w:rPr>
      <w:sz w:val="20"/>
      <w:szCs w:val="20"/>
    </w:rPr>
  </w:style>
  <w:style w:type="character" w:customStyle="1" w:styleId="FootnoteTextChar">
    <w:name w:val="Footnote Text Char"/>
    <w:basedOn w:val="DefaultParagraphFont"/>
    <w:link w:val="FootnoteText"/>
    <w:uiPriority w:val="99"/>
    <w:semiHidden/>
    <w:rsid w:val="001C361A"/>
    <w:rPr>
      <w:rFonts w:ascii="Times New Roman" w:eastAsia="Times New Roman" w:hAnsi="Times New Roman" w:cs="Times New Roman"/>
      <w:sz w:val="20"/>
      <w:szCs w:val="20"/>
      <w:lang w:val="et-EE" w:eastAsia="et-EE"/>
    </w:rPr>
  </w:style>
  <w:style w:type="paragraph" w:styleId="BalloonText">
    <w:name w:val="Balloon Text"/>
    <w:basedOn w:val="Normal"/>
    <w:link w:val="BalloonTextChar"/>
    <w:uiPriority w:val="99"/>
    <w:semiHidden/>
    <w:unhideWhenUsed/>
    <w:rsid w:val="001C36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61A"/>
    <w:rPr>
      <w:rFonts w:ascii="Segoe UI" w:eastAsia="Times New Roman" w:hAnsi="Segoe UI" w:cs="Segoe UI"/>
      <w:sz w:val="18"/>
      <w:szCs w:val="18"/>
      <w:lang w:val="et-EE" w:eastAsia="et-EE"/>
    </w:rPr>
  </w:style>
  <w:style w:type="paragraph" w:styleId="CommentSubject">
    <w:name w:val="annotation subject"/>
    <w:basedOn w:val="CommentText"/>
    <w:next w:val="CommentText"/>
    <w:link w:val="CommentSubjectChar"/>
    <w:uiPriority w:val="99"/>
    <w:semiHidden/>
    <w:unhideWhenUsed/>
    <w:rsid w:val="009C5F6C"/>
    <w:rPr>
      <w:b/>
      <w:bCs/>
    </w:rPr>
  </w:style>
  <w:style w:type="character" w:customStyle="1" w:styleId="CommentSubjectChar">
    <w:name w:val="Comment Subject Char"/>
    <w:basedOn w:val="CommentTextChar"/>
    <w:link w:val="CommentSubject"/>
    <w:uiPriority w:val="99"/>
    <w:semiHidden/>
    <w:rsid w:val="009C5F6C"/>
    <w:rPr>
      <w:rFonts w:ascii="Times New Roman" w:eastAsia="Times New Roman" w:hAnsi="Times New Roman" w:cs="Times New Roman"/>
      <w:b/>
      <w:bCs/>
      <w:sz w:val="20"/>
      <w:szCs w:val="20"/>
      <w:lang w:val="et-EE" w:eastAsia="et-EE"/>
    </w:rPr>
  </w:style>
  <w:style w:type="paragraph" w:styleId="BodyText">
    <w:name w:val="Body Text"/>
    <w:basedOn w:val="Normal"/>
    <w:link w:val="BodyTextChar"/>
    <w:rsid w:val="00970BA2"/>
    <w:rPr>
      <w:b/>
      <w:bCs/>
      <w:lang w:val="en-GB" w:eastAsia="en-US"/>
    </w:rPr>
  </w:style>
  <w:style w:type="character" w:customStyle="1" w:styleId="BodyTextChar">
    <w:name w:val="Body Text Char"/>
    <w:basedOn w:val="DefaultParagraphFont"/>
    <w:link w:val="BodyText"/>
    <w:rsid w:val="00970BA2"/>
    <w:rPr>
      <w:rFonts w:ascii="Times New Roman" w:eastAsia="Times New Roman" w:hAnsi="Times New Roman" w:cs="Times New Roman"/>
      <w:b/>
      <w:bCs/>
      <w:sz w:val="24"/>
      <w:szCs w:val="24"/>
    </w:rPr>
  </w:style>
  <w:style w:type="paragraph" w:customStyle="1" w:styleId="western">
    <w:name w:val="western"/>
    <w:basedOn w:val="Normal"/>
    <w:rsid w:val="00970BA2"/>
    <w:pPr>
      <w:spacing w:before="100" w:beforeAutospacing="1" w:after="100" w:afterAutospacing="1"/>
    </w:pPr>
    <w:rPr>
      <w:color w:val="000000"/>
    </w:rPr>
  </w:style>
  <w:style w:type="paragraph" w:styleId="Header">
    <w:name w:val="header"/>
    <w:basedOn w:val="Normal"/>
    <w:link w:val="HeaderChar"/>
    <w:uiPriority w:val="99"/>
    <w:unhideWhenUsed/>
    <w:rsid w:val="00FD7B9A"/>
    <w:pPr>
      <w:tabs>
        <w:tab w:val="center" w:pos="4677"/>
        <w:tab w:val="right" w:pos="9355"/>
      </w:tabs>
    </w:pPr>
  </w:style>
  <w:style w:type="character" w:customStyle="1" w:styleId="HeaderChar">
    <w:name w:val="Header Char"/>
    <w:basedOn w:val="DefaultParagraphFont"/>
    <w:link w:val="Header"/>
    <w:uiPriority w:val="99"/>
    <w:rsid w:val="00FD7B9A"/>
    <w:rPr>
      <w:rFonts w:ascii="Times New Roman" w:eastAsia="Times New Roman" w:hAnsi="Times New Roman" w:cs="Times New Roman"/>
      <w:sz w:val="24"/>
      <w:szCs w:val="24"/>
      <w:lang w:val="et-EE" w:eastAsia="et-EE"/>
    </w:rPr>
  </w:style>
  <w:style w:type="paragraph" w:styleId="Footer">
    <w:name w:val="footer"/>
    <w:basedOn w:val="Normal"/>
    <w:link w:val="FooterChar"/>
    <w:uiPriority w:val="99"/>
    <w:unhideWhenUsed/>
    <w:rsid w:val="00FD7B9A"/>
    <w:pPr>
      <w:tabs>
        <w:tab w:val="center" w:pos="4677"/>
        <w:tab w:val="right" w:pos="9355"/>
      </w:tabs>
    </w:pPr>
  </w:style>
  <w:style w:type="character" w:customStyle="1" w:styleId="FooterChar">
    <w:name w:val="Footer Char"/>
    <w:basedOn w:val="DefaultParagraphFont"/>
    <w:link w:val="Footer"/>
    <w:uiPriority w:val="99"/>
    <w:rsid w:val="00FD7B9A"/>
    <w:rPr>
      <w:rFonts w:ascii="Times New Roman" w:eastAsia="Times New Roman" w:hAnsi="Times New Roman" w:cs="Times New Roman"/>
      <w:sz w:val="24"/>
      <w:szCs w:val="24"/>
      <w:lang w:val="et-EE" w:eastAsia="et-EE"/>
    </w:rPr>
  </w:style>
  <w:style w:type="character" w:styleId="PlaceholderText">
    <w:name w:val="Placeholder Text"/>
    <w:basedOn w:val="DefaultParagraphFont"/>
    <w:uiPriority w:val="99"/>
    <w:semiHidden/>
    <w:rsid w:val="00FD7B9A"/>
    <w:rPr>
      <w:color w:val="808080"/>
    </w:rPr>
  </w:style>
  <w:style w:type="paragraph" w:styleId="ListParagraph">
    <w:name w:val="List Paragraph"/>
    <w:basedOn w:val="Normal"/>
    <w:uiPriority w:val="34"/>
    <w:qFormat/>
    <w:rsid w:val="00D57C31"/>
    <w:pPr>
      <w:ind w:left="720"/>
      <w:contextualSpacing/>
    </w:pPr>
  </w:style>
  <w:style w:type="character" w:customStyle="1" w:styleId="Heading1Char">
    <w:name w:val="Heading 1 Char"/>
    <w:basedOn w:val="DefaultParagraphFont"/>
    <w:link w:val="Heading1"/>
    <w:uiPriority w:val="9"/>
    <w:rsid w:val="00B84F99"/>
    <w:rPr>
      <w:rFonts w:asciiTheme="majorHAnsi" w:eastAsiaTheme="majorEastAsia" w:hAnsiTheme="majorHAnsi" w:cstheme="majorBidi"/>
      <w:color w:val="2E74B5" w:themeColor="accent1" w:themeShade="BF"/>
      <w:sz w:val="32"/>
      <w:szCs w:val="32"/>
      <w:lang w:val="et-EE" w:eastAsia="et-EE"/>
    </w:rPr>
  </w:style>
  <w:style w:type="paragraph" w:styleId="TOCHeading">
    <w:name w:val="TOC Heading"/>
    <w:basedOn w:val="Heading1"/>
    <w:next w:val="Normal"/>
    <w:uiPriority w:val="39"/>
    <w:unhideWhenUsed/>
    <w:qFormat/>
    <w:rsid w:val="00B84F99"/>
    <w:pPr>
      <w:spacing w:line="259" w:lineRule="auto"/>
      <w:outlineLvl w:val="9"/>
    </w:pPr>
    <w:rPr>
      <w:lang w:val="en-GB" w:eastAsia="en-GB"/>
    </w:rPr>
  </w:style>
  <w:style w:type="paragraph" w:styleId="TOC1">
    <w:name w:val="toc 1"/>
    <w:basedOn w:val="Normal"/>
    <w:next w:val="Normal"/>
    <w:autoRedefine/>
    <w:uiPriority w:val="39"/>
    <w:unhideWhenUsed/>
    <w:rsid w:val="00B84F99"/>
    <w:pPr>
      <w:spacing w:after="100"/>
    </w:pPr>
  </w:style>
  <w:style w:type="character" w:styleId="Hyperlink">
    <w:name w:val="Hyperlink"/>
    <w:basedOn w:val="DefaultParagraphFont"/>
    <w:uiPriority w:val="99"/>
    <w:unhideWhenUsed/>
    <w:rsid w:val="00B84F99"/>
    <w:rPr>
      <w:color w:val="0563C1" w:themeColor="hyperlink"/>
      <w:u w:val="single"/>
    </w:rPr>
  </w:style>
  <w:style w:type="paragraph" w:styleId="TOC2">
    <w:name w:val="toc 2"/>
    <w:basedOn w:val="Normal"/>
    <w:next w:val="Normal"/>
    <w:autoRedefine/>
    <w:uiPriority w:val="39"/>
    <w:unhideWhenUsed/>
    <w:rsid w:val="00B84F99"/>
    <w:pPr>
      <w:spacing w:after="100" w:line="259" w:lineRule="auto"/>
      <w:ind w:left="220"/>
    </w:pPr>
    <w:rPr>
      <w:rFonts w:asciiTheme="minorHAnsi" w:eastAsiaTheme="minorEastAsia" w:hAnsiTheme="minorHAnsi" w:cstheme="minorBidi"/>
      <w:sz w:val="22"/>
      <w:szCs w:val="22"/>
      <w:lang w:val="en-GB" w:eastAsia="en-GB"/>
    </w:rPr>
  </w:style>
  <w:style w:type="paragraph" w:styleId="TOC3">
    <w:name w:val="toc 3"/>
    <w:basedOn w:val="Normal"/>
    <w:next w:val="Normal"/>
    <w:autoRedefine/>
    <w:uiPriority w:val="39"/>
    <w:unhideWhenUsed/>
    <w:rsid w:val="00B84F99"/>
    <w:pPr>
      <w:spacing w:after="100" w:line="259" w:lineRule="auto"/>
      <w:ind w:left="440"/>
    </w:pPr>
    <w:rPr>
      <w:rFonts w:asciiTheme="minorHAnsi" w:eastAsiaTheme="minorEastAsia" w:hAnsiTheme="minorHAnsi" w:cstheme="minorBidi"/>
      <w:sz w:val="22"/>
      <w:szCs w:val="22"/>
      <w:lang w:val="en-GB" w:eastAsia="en-GB"/>
    </w:rPr>
  </w:style>
  <w:style w:type="paragraph" w:styleId="TOC4">
    <w:name w:val="toc 4"/>
    <w:basedOn w:val="Normal"/>
    <w:next w:val="Normal"/>
    <w:autoRedefine/>
    <w:uiPriority w:val="39"/>
    <w:unhideWhenUsed/>
    <w:rsid w:val="00B84F99"/>
    <w:pPr>
      <w:spacing w:after="100" w:line="259" w:lineRule="auto"/>
      <w:ind w:left="660"/>
    </w:pPr>
    <w:rPr>
      <w:rFonts w:asciiTheme="minorHAnsi" w:eastAsiaTheme="minorEastAsia" w:hAnsiTheme="minorHAnsi" w:cstheme="minorBidi"/>
      <w:sz w:val="22"/>
      <w:szCs w:val="22"/>
      <w:lang w:val="en-GB" w:eastAsia="en-GB"/>
    </w:rPr>
  </w:style>
  <w:style w:type="paragraph" w:styleId="TOC5">
    <w:name w:val="toc 5"/>
    <w:basedOn w:val="Normal"/>
    <w:next w:val="Normal"/>
    <w:autoRedefine/>
    <w:uiPriority w:val="39"/>
    <w:unhideWhenUsed/>
    <w:rsid w:val="00B84F99"/>
    <w:pPr>
      <w:spacing w:after="100" w:line="259" w:lineRule="auto"/>
      <w:ind w:left="880"/>
    </w:pPr>
    <w:rPr>
      <w:rFonts w:asciiTheme="minorHAnsi" w:eastAsiaTheme="minorEastAsia" w:hAnsiTheme="minorHAnsi" w:cstheme="minorBidi"/>
      <w:sz w:val="22"/>
      <w:szCs w:val="22"/>
      <w:lang w:val="en-GB" w:eastAsia="en-GB"/>
    </w:rPr>
  </w:style>
  <w:style w:type="paragraph" w:styleId="TOC6">
    <w:name w:val="toc 6"/>
    <w:basedOn w:val="Normal"/>
    <w:next w:val="Normal"/>
    <w:autoRedefine/>
    <w:uiPriority w:val="39"/>
    <w:unhideWhenUsed/>
    <w:rsid w:val="00B84F99"/>
    <w:pPr>
      <w:spacing w:after="100" w:line="259" w:lineRule="auto"/>
      <w:ind w:left="1100"/>
    </w:pPr>
    <w:rPr>
      <w:rFonts w:asciiTheme="minorHAnsi" w:eastAsiaTheme="minorEastAsia" w:hAnsiTheme="minorHAnsi" w:cstheme="minorBidi"/>
      <w:sz w:val="22"/>
      <w:szCs w:val="22"/>
      <w:lang w:val="en-GB" w:eastAsia="en-GB"/>
    </w:rPr>
  </w:style>
  <w:style w:type="paragraph" w:styleId="TOC7">
    <w:name w:val="toc 7"/>
    <w:basedOn w:val="Normal"/>
    <w:next w:val="Normal"/>
    <w:autoRedefine/>
    <w:uiPriority w:val="39"/>
    <w:unhideWhenUsed/>
    <w:rsid w:val="00B84F99"/>
    <w:pPr>
      <w:spacing w:after="100" w:line="259" w:lineRule="auto"/>
      <w:ind w:left="1320"/>
    </w:pPr>
    <w:rPr>
      <w:rFonts w:asciiTheme="minorHAnsi" w:eastAsiaTheme="minorEastAsia" w:hAnsiTheme="minorHAnsi" w:cstheme="minorBidi"/>
      <w:sz w:val="22"/>
      <w:szCs w:val="22"/>
      <w:lang w:val="en-GB" w:eastAsia="en-GB"/>
    </w:rPr>
  </w:style>
  <w:style w:type="paragraph" w:styleId="TOC8">
    <w:name w:val="toc 8"/>
    <w:basedOn w:val="Normal"/>
    <w:next w:val="Normal"/>
    <w:autoRedefine/>
    <w:uiPriority w:val="39"/>
    <w:unhideWhenUsed/>
    <w:rsid w:val="00B84F99"/>
    <w:pPr>
      <w:spacing w:after="100" w:line="259" w:lineRule="auto"/>
      <w:ind w:left="1540"/>
    </w:pPr>
    <w:rPr>
      <w:rFonts w:asciiTheme="minorHAnsi" w:eastAsiaTheme="minorEastAsia" w:hAnsiTheme="minorHAnsi" w:cstheme="minorBidi"/>
      <w:sz w:val="22"/>
      <w:szCs w:val="22"/>
      <w:lang w:val="en-GB" w:eastAsia="en-GB"/>
    </w:rPr>
  </w:style>
  <w:style w:type="paragraph" w:styleId="TOC9">
    <w:name w:val="toc 9"/>
    <w:basedOn w:val="Normal"/>
    <w:next w:val="Normal"/>
    <w:autoRedefine/>
    <w:uiPriority w:val="39"/>
    <w:unhideWhenUsed/>
    <w:rsid w:val="00B84F99"/>
    <w:pPr>
      <w:spacing w:after="100" w:line="259" w:lineRule="auto"/>
      <w:ind w:left="1760"/>
    </w:pPr>
    <w:rPr>
      <w:rFonts w:asciiTheme="minorHAnsi" w:eastAsiaTheme="minorEastAsia" w:hAnsiTheme="minorHAnsi" w:cstheme="minorBidi"/>
      <w:sz w:val="22"/>
      <w:szCs w:val="22"/>
      <w:lang w:val="en-GB" w:eastAsia="en-GB"/>
    </w:rPr>
  </w:style>
  <w:style w:type="character" w:customStyle="1" w:styleId="Heading2Char">
    <w:name w:val="Heading 2 Char"/>
    <w:basedOn w:val="DefaultParagraphFont"/>
    <w:link w:val="Heading2"/>
    <w:uiPriority w:val="9"/>
    <w:semiHidden/>
    <w:rsid w:val="00DB6CA5"/>
    <w:rPr>
      <w:rFonts w:asciiTheme="majorHAnsi" w:eastAsiaTheme="majorEastAsia" w:hAnsiTheme="majorHAnsi" w:cstheme="majorBidi"/>
      <w:color w:val="2E74B5" w:themeColor="accent1" w:themeShade="BF"/>
      <w:sz w:val="26"/>
      <w:szCs w:val="26"/>
      <w:lang w:val="et-EE" w:eastAsia="et-EE"/>
    </w:rPr>
  </w:style>
  <w:style w:type="character" w:customStyle="1" w:styleId="Heading3Char">
    <w:name w:val="Heading 3 Char"/>
    <w:basedOn w:val="DefaultParagraphFont"/>
    <w:link w:val="Heading3"/>
    <w:uiPriority w:val="9"/>
    <w:semiHidden/>
    <w:rsid w:val="00512D7D"/>
    <w:rPr>
      <w:rFonts w:asciiTheme="majorHAnsi" w:eastAsiaTheme="majorEastAsia" w:hAnsiTheme="majorHAnsi" w:cstheme="majorBidi"/>
      <w:color w:val="1F4D78" w:themeColor="accent1" w:themeShade="7F"/>
      <w:sz w:val="24"/>
      <w:szCs w:val="24"/>
      <w:lang w:val="et-EE"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705710">
      <w:bodyDiv w:val="1"/>
      <w:marLeft w:val="0"/>
      <w:marRight w:val="0"/>
      <w:marTop w:val="0"/>
      <w:marBottom w:val="0"/>
      <w:divBdr>
        <w:top w:val="none" w:sz="0" w:space="0" w:color="auto"/>
        <w:left w:val="none" w:sz="0" w:space="0" w:color="auto"/>
        <w:bottom w:val="none" w:sz="0" w:space="0" w:color="auto"/>
        <w:right w:val="none" w:sz="0" w:space="0" w:color="auto"/>
      </w:divBdr>
    </w:div>
    <w:div w:id="1342927146">
      <w:bodyDiv w:val="1"/>
      <w:marLeft w:val="0"/>
      <w:marRight w:val="0"/>
      <w:marTop w:val="0"/>
      <w:marBottom w:val="0"/>
      <w:divBdr>
        <w:top w:val="none" w:sz="0" w:space="0" w:color="auto"/>
        <w:left w:val="none" w:sz="0" w:space="0" w:color="auto"/>
        <w:bottom w:val="none" w:sz="0" w:space="0" w:color="auto"/>
        <w:right w:val="none" w:sz="0" w:space="0" w:color="auto"/>
      </w:divBdr>
      <w:divsChild>
        <w:div w:id="1865749511">
          <w:marLeft w:val="0"/>
          <w:marRight w:val="0"/>
          <w:marTop w:val="0"/>
          <w:marBottom w:val="0"/>
          <w:divBdr>
            <w:top w:val="none" w:sz="0" w:space="0" w:color="auto"/>
            <w:left w:val="none" w:sz="0" w:space="0" w:color="auto"/>
            <w:bottom w:val="none" w:sz="0" w:space="0" w:color="auto"/>
            <w:right w:val="none" w:sz="0" w:space="0" w:color="auto"/>
          </w:divBdr>
        </w:div>
      </w:divsChild>
    </w:div>
    <w:div w:id="142286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B1C0-55EE-4F7C-97BD-D8C663C09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1</Pages>
  <Words>595</Words>
  <Characters>3394</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Tegeliku kasusaaja ankeet</vt:lpstr>
      <vt:lpstr/>
    </vt:vector>
  </TitlesOfParts>
  <Company>SPecialiST RePack</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Tegeliku kasusaaja ankeet</dc:title>
  <dc:subject/>
  <dc:creator>Geldex HLÜ</dc:creator>
  <cp:keywords/>
  <dc:description/>
  <cp:lastModifiedBy>User</cp:lastModifiedBy>
  <cp:revision>55</cp:revision>
  <cp:lastPrinted>2016-11-04T09:38:00Z</cp:lastPrinted>
  <dcterms:created xsi:type="dcterms:W3CDTF">2016-10-10T12:42:00Z</dcterms:created>
  <dcterms:modified xsi:type="dcterms:W3CDTF">2019-01-31T09:02:00Z</dcterms:modified>
</cp:coreProperties>
</file>